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97833" w14:textId="77777777" w:rsidR="004D790E" w:rsidRPr="009623FD" w:rsidRDefault="00000000">
      <w:pPr>
        <w:spacing w:after="20" w:line="252" w:lineRule="auto"/>
        <w:rPr>
          <w:rFonts w:hint="eastAsia"/>
          <w:sz w:val="32"/>
          <w:szCs w:val="32"/>
        </w:rPr>
      </w:pPr>
      <w:r w:rsidRPr="009623FD">
        <w:rPr>
          <w:b/>
          <w:sz w:val="32"/>
          <w:szCs w:val="32"/>
        </w:rPr>
        <w:t>THE EVIDENCE LIST</w:t>
      </w:r>
    </w:p>
    <w:p w14:paraId="2E551611" w14:textId="77777777" w:rsidR="004D790E" w:rsidRDefault="00000000">
      <w:pPr>
        <w:spacing w:after="140" w:line="252" w:lineRule="auto"/>
        <w:rPr>
          <w:rFonts w:hint="eastAsia"/>
        </w:rPr>
      </w:pPr>
      <w:r>
        <w:rPr>
          <w:b/>
          <w:color w:val="B88A3D"/>
          <w:sz w:val="23"/>
        </w:rPr>
        <w:t>A living record of follow-through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454"/>
      </w:tblGrid>
      <w:tr w:rsidR="004D790E" w14:paraId="552EDB1D" w14:textId="77777777">
        <w:trPr>
          <w:trHeight w:hRule="exact" w:val="14"/>
          <w:jc w:val="center"/>
        </w:trPr>
        <w:tc>
          <w:tcPr>
            <w:tcW w:w="10454" w:type="dxa"/>
            <w:shd w:val="clear" w:color="auto" w:fill="B88A3D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C6657" w14:textId="77777777" w:rsidR="004D790E" w:rsidRDefault="004D790E">
            <w:pPr>
              <w:rPr>
                <w:rFonts w:hint="eastAsia"/>
              </w:rPr>
            </w:pPr>
          </w:p>
        </w:tc>
      </w:tr>
    </w:tbl>
    <w:p w14:paraId="0198DAA1" w14:textId="77777777" w:rsidR="004D790E" w:rsidRDefault="00000000">
      <w:pPr>
        <w:spacing w:before="140" w:after="160" w:line="264" w:lineRule="auto"/>
        <w:rPr>
          <w:rFonts w:hint="eastAsia"/>
        </w:rPr>
      </w:pPr>
      <w:r>
        <w:rPr>
          <w:sz w:val="20"/>
        </w:rPr>
        <w:t>Self-doubt often speaks as though nothing has changed. This worksheet gives you something concrete to answer it with: a dated record of actions you completed, responsibilities you carried, and steps you took.</w:t>
      </w:r>
    </w:p>
    <w:tbl>
      <w:tblPr>
        <w:tblW w:w="0" w:type="auto"/>
        <w:jc w:val="center"/>
        <w:tblBorders>
          <w:top w:val="single" w:sz="8" w:space="0" w:color="B88A3D"/>
          <w:left w:val="single" w:sz="8" w:space="0" w:color="B88A3D"/>
          <w:bottom w:val="single" w:sz="8" w:space="0" w:color="B88A3D"/>
          <w:right w:val="single" w:sz="8" w:space="0" w:color="B88A3D"/>
        </w:tblBorders>
        <w:tblLayout w:type="fixed"/>
        <w:tblLook w:val="04A0" w:firstRow="1" w:lastRow="0" w:firstColumn="1" w:lastColumn="0" w:noHBand="0" w:noVBand="1"/>
      </w:tblPr>
      <w:tblGrid>
        <w:gridCol w:w="5227"/>
        <w:gridCol w:w="5227"/>
        <w:gridCol w:w="130"/>
      </w:tblGrid>
      <w:tr w:rsidR="004D790E" w14:paraId="6ED1A245" w14:textId="77777777">
        <w:trPr>
          <w:gridAfter w:val="1"/>
          <w:wAfter w:w="130" w:type="dxa"/>
          <w:jc w:val="center"/>
        </w:trPr>
        <w:tc>
          <w:tcPr>
            <w:tcW w:w="5227" w:type="dxa"/>
            <w:shd w:val="clear" w:color="auto" w:fill="B88A3D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600805F6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24"/>
              </w:rPr>
              <w:t>CHECK IT OFF</w:t>
            </w:r>
          </w:p>
        </w:tc>
        <w:tc>
          <w:tcPr>
            <w:tcW w:w="5227" w:type="dxa"/>
            <w:shd w:val="clear" w:color="auto" w:fill="F6F2E9"/>
            <w:tcMar>
              <w:top w:w="130" w:type="dxa"/>
              <w:left w:w="170" w:type="dxa"/>
              <w:bottom w:w="130" w:type="dxa"/>
              <w:right w:w="170" w:type="dxa"/>
            </w:tcMar>
          </w:tcPr>
          <w:p w14:paraId="2ED9A668" w14:textId="77777777" w:rsidR="004D790E" w:rsidRDefault="00000000">
            <w:pPr>
              <w:spacing w:line="259" w:lineRule="auto"/>
              <w:rPr>
                <w:rFonts w:hint="eastAsia"/>
              </w:rPr>
            </w:pPr>
            <w:r>
              <w:rPr>
                <w:b/>
                <w:sz w:val="19"/>
              </w:rPr>
              <w:t>Do not cross completed items out. Crossing them out makes them disappear. A checkmark preserves the evidence. Add the completion date, then keep the page.</w:t>
            </w:r>
          </w:p>
        </w:tc>
      </w:tr>
      <w:tr w:rsidR="004D790E" w14:paraId="66ABADA4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jc w:val="center"/>
        </w:trPr>
        <w:tc>
          <w:tcPr>
            <w:tcW w:w="5227" w:type="dxa"/>
            <w:tcMar>
              <w:top w:w="125" w:type="dxa"/>
              <w:left w:w="0" w:type="dxa"/>
              <w:bottom w:w="80" w:type="dxa"/>
              <w:right w:w="60" w:type="dxa"/>
            </w:tcMar>
          </w:tcPr>
          <w:p w14:paraId="7B4B1DA2" w14:textId="77777777" w:rsidR="004D790E" w:rsidRDefault="00000000">
            <w:pPr>
              <w:rPr>
                <w:rFonts w:hint="eastAsia"/>
              </w:rPr>
            </w:pPr>
            <w:r>
              <w:rPr>
                <w:b/>
                <w:color w:val="5F7478"/>
                <w:sz w:val="18"/>
              </w:rPr>
              <w:t xml:space="preserve">NAME:  </w:t>
            </w:r>
            <w:r>
              <w:rPr>
                <w:color w:val="7A8587"/>
                <w:sz w:val="18"/>
              </w:rPr>
              <w:t>_____________________________</w:t>
            </w:r>
          </w:p>
        </w:tc>
        <w:tc>
          <w:tcPr>
            <w:tcW w:w="5227" w:type="dxa"/>
            <w:gridSpan w:val="2"/>
            <w:tcMar>
              <w:top w:w="125" w:type="dxa"/>
              <w:left w:w="0" w:type="dxa"/>
              <w:bottom w:w="80" w:type="dxa"/>
              <w:right w:w="60" w:type="dxa"/>
            </w:tcMar>
          </w:tcPr>
          <w:p w14:paraId="0BBCD7B3" w14:textId="77777777" w:rsidR="004D790E" w:rsidRDefault="00000000">
            <w:pPr>
              <w:rPr>
                <w:rFonts w:hint="eastAsia"/>
              </w:rPr>
            </w:pPr>
            <w:r>
              <w:rPr>
                <w:b/>
                <w:color w:val="5F7478"/>
                <w:sz w:val="18"/>
              </w:rPr>
              <w:t xml:space="preserve">LIST STARTED:  </w:t>
            </w:r>
            <w:r>
              <w:rPr>
                <w:color w:val="7A8587"/>
                <w:sz w:val="18"/>
              </w:rPr>
              <w:t>___________________</w:t>
            </w:r>
          </w:p>
        </w:tc>
      </w:tr>
    </w:tbl>
    <w:p w14:paraId="63314E95" w14:textId="77777777" w:rsidR="004D790E" w:rsidRDefault="00000000">
      <w:pPr>
        <w:keepNext/>
        <w:spacing w:before="100" w:after="60" w:line="252" w:lineRule="auto"/>
        <w:rPr>
          <w:rFonts w:hint="eastAsia"/>
        </w:rPr>
      </w:pPr>
      <w:r>
        <w:rPr>
          <w:b/>
          <w:sz w:val="26"/>
        </w:rPr>
        <w:t>BEGIN SMALL</w:t>
      </w:r>
    </w:p>
    <w:p w14:paraId="75A09A72" w14:textId="77777777" w:rsidR="004D790E" w:rsidRDefault="00000000">
      <w:pPr>
        <w:spacing w:after="140" w:line="259" w:lineRule="auto"/>
        <w:rPr>
          <w:rFonts w:hint="eastAsia"/>
        </w:rPr>
      </w:pPr>
      <w:r>
        <w:rPr>
          <w:color w:val="5D676A"/>
          <w:sz w:val="19"/>
        </w:rPr>
        <w:t>A short list builds trust. An overloaded list becomes another place to feel behind.</w:t>
      </w:r>
    </w:p>
    <w:tbl>
      <w:tblPr>
        <w:tblW w:w="0" w:type="auto"/>
        <w:jc w:val="center"/>
        <w:tblBorders>
          <w:top w:val="single" w:sz="5" w:space="0" w:color="D5DEDC"/>
          <w:left w:val="single" w:sz="5" w:space="0" w:color="D5DEDC"/>
          <w:bottom w:val="single" w:sz="5" w:space="0" w:color="D5DEDC"/>
          <w:right w:val="single" w:sz="5" w:space="0" w:color="D5DEDC"/>
          <w:insideH w:val="single" w:sz="5" w:space="0" w:color="D5DEDC"/>
          <w:insideV w:val="single" w:sz="5" w:space="0" w:color="D5DEDC"/>
        </w:tblBorders>
        <w:tblLayout w:type="fixed"/>
        <w:tblLook w:val="04A0" w:firstRow="1" w:lastRow="0" w:firstColumn="1" w:lastColumn="0" w:noHBand="0" w:noVBand="1"/>
      </w:tblPr>
      <w:tblGrid>
        <w:gridCol w:w="5227"/>
        <w:gridCol w:w="5227"/>
      </w:tblGrid>
      <w:tr w:rsidR="004D790E" w14:paraId="4C454C04" w14:textId="77777777">
        <w:trPr>
          <w:jc w:val="center"/>
        </w:trPr>
        <w:tc>
          <w:tcPr>
            <w:tcW w:w="5227" w:type="dxa"/>
            <w:shd w:val="clear" w:color="auto" w:fill="EEF2F1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D51EBF8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b/>
                <w:color w:val="B88A3D"/>
                <w:sz w:val="20"/>
              </w:rPr>
              <w:t xml:space="preserve">1  </w:t>
            </w:r>
            <w:r>
              <w:rPr>
                <w:sz w:val="18"/>
              </w:rPr>
              <w:t>Begin with only 1-3 items.</w:t>
            </w:r>
          </w:p>
        </w:tc>
        <w:tc>
          <w:tcPr>
            <w:tcW w:w="5227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3AD659F1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b/>
                <w:color w:val="B88A3D"/>
                <w:sz w:val="20"/>
              </w:rPr>
              <w:t xml:space="preserve">2  </w:t>
            </w:r>
            <w:r>
              <w:rPr>
                <w:sz w:val="18"/>
              </w:rPr>
              <w:t>Make each item concrete and finishable.</w:t>
            </w:r>
          </w:p>
        </w:tc>
      </w:tr>
      <w:tr w:rsidR="004D790E" w14:paraId="0D24488B" w14:textId="77777777">
        <w:trPr>
          <w:jc w:val="center"/>
        </w:trPr>
        <w:tc>
          <w:tcPr>
            <w:tcW w:w="5227" w:type="dxa"/>
            <w:shd w:val="clear" w:color="auto" w:fill="FFFFFF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9820AA6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b/>
                <w:color w:val="B88A3D"/>
                <w:sz w:val="20"/>
              </w:rPr>
              <w:t xml:space="preserve">3  </w:t>
            </w:r>
            <w:r>
              <w:rPr>
                <w:sz w:val="18"/>
              </w:rPr>
              <w:t>Add one new item only when the list still feels manageable.</w:t>
            </w:r>
          </w:p>
        </w:tc>
        <w:tc>
          <w:tcPr>
            <w:tcW w:w="5227" w:type="dxa"/>
            <w:shd w:val="clear" w:color="auto" w:fill="EEF2F1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2CDF49F0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b/>
                <w:color w:val="B88A3D"/>
                <w:sz w:val="20"/>
              </w:rPr>
              <w:t xml:space="preserve">4  </w:t>
            </w:r>
            <w:r>
              <w:rPr>
                <w:sz w:val="18"/>
              </w:rPr>
              <w:t>Save every completed page. Let the record grow naturally over time.</w:t>
            </w:r>
          </w:p>
        </w:tc>
      </w:tr>
    </w:tbl>
    <w:p w14:paraId="43FFB37E" w14:textId="77777777" w:rsidR="004D790E" w:rsidRDefault="00000000">
      <w:pPr>
        <w:spacing w:before="140" w:after="80" w:line="252" w:lineRule="auto"/>
        <w:rPr>
          <w:rFonts w:hint="eastAsia"/>
        </w:rPr>
      </w:pPr>
      <w:r>
        <w:rPr>
          <w:b/>
          <w:color w:val="5F7478"/>
          <w:sz w:val="18"/>
        </w:rPr>
        <w:t xml:space="preserve">Today, “enough” would look like:  </w:t>
      </w:r>
      <w:r>
        <w:rPr>
          <w:color w:val="849092"/>
          <w:sz w:val="18"/>
        </w:rPr>
        <w:t>______________________________________________________________________</w:t>
      </w:r>
    </w:p>
    <w:p w14:paraId="4395CF0D" w14:textId="77777777" w:rsidR="004D790E" w:rsidRDefault="00000000">
      <w:pPr>
        <w:keepNext/>
        <w:spacing w:before="100" w:after="60" w:line="252" w:lineRule="auto"/>
        <w:rPr>
          <w:rFonts w:hint="eastAsia"/>
        </w:rPr>
      </w:pPr>
      <w:r>
        <w:rPr>
          <w:b/>
          <w:sz w:val="26"/>
        </w:rPr>
        <w:t>MY CURRENT LIST</w:t>
      </w:r>
    </w:p>
    <w:p w14:paraId="6534FD3D" w14:textId="77777777" w:rsidR="004D790E" w:rsidRDefault="00000000">
      <w:pPr>
        <w:spacing w:after="140" w:line="259" w:lineRule="auto"/>
        <w:rPr>
          <w:rFonts w:hint="eastAsia"/>
        </w:rPr>
      </w:pPr>
      <w:r>
        <w:rPr>
          <w:color w:val="5D676A"/>
          <w:sz w:val="19"/>
        </w:rPr>
        <w:t>Check the box when the action is complete. Write the date. Leave the words visible.</w:t>
      </w:r>
    </w:p>
    <w:tbl>
      <w:tblPr>
        <w:tblW w:w="0" w:type="auto"/>
        <w:jc w:val="center"/>
        <w:tblBorders>
          <w:top w:val="single" w:sz="7" w:space="0" w:color="BCC9C7"/>
          <w:left w:val="single" w:sz="7" w:space="0" w:color="BCC9C7"/>
          <w:bottom w:val="single" w:sz="7" w:space="0" w:color="BCC9C7"/>
          <w:right w:val="single" w:sz="7" w:space="0" w:color="BCC9C7"/>
          <w:insideH w:val="single" w:sz="7" w:space="0" w:color="BCC9C7"/>
          <w:insideV w:val="single" w:sz="7" w:space="0" w:color="BCC9C7"/>
        </w:tblBorders>
        <w:tblLayout w:type="fixed"/>
        <w:tblLook w:val="04A0" w:firstRow="1" w:lastRow="0" w:firstColumn="1" w:lastColumn="0" w:noHBand="0" w:noVBand="1"/>
      </w:tblPr>
      <w:tblGrid>
        <w:gridCol w:w="2613"/>
        <w:gridCol w:w="2613"/>
        <w:gridCol w:w="2613"/>
        <w:gridCol w:w="2613"/>
      </w:tblGrid>
      <w:tr w:rsidR="004D790E" w14:paraId="7A983337" w14:textId="77777777">
        <w:trPr>
          <w:trHeight w:hRule="exact" w:val="460"/>
          <w:jc w:val="center"/>
        </w:trPr>
        <w:tc>
          <w:tcPr>
            <w:tcW w:w="2613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E3ECFE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DONE</w:t>
            </w:r>
          </w:p>
        </w:tc>
        <w:tc>
          <w:tcPr>
            <w:tcW w:w="2613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F07B254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ACTION</w:t>
            </w:r>
          </w:p>
        </w:tc>
        <w:tc>
          <w:tcPr>
            <w:tcW w:w="2613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5510321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SMALLEST CLEAR VERSION</w:t>
            </w:r>
          </w:p>
        </w:tc>
        <w:tc>
          <w:tcPr>
            <w:tcW w:w="2613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FF1CED1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DATE</w:t>
            </w:r>
          </w:p>
        </w:tc>
      </w:tr>
      <w:tr w:rsidR="004D790E" w14:paraId="262B2D48" w14:textId="77777777">
        <w:trPr>
          <w:trHeight w:val="763"/>
          <w:jc w:val="center"/>
        </w:trPr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F1B898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sz w:val="36"/>
              </w:rPr>
              <w:t>☐</w:t>
            </w: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43838C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1A7405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E19558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63A33A8D" w14:textId="77777777">
        <w:trPr>
          <w:trHeight w:val="763"/>
          <w:jc w:val="center"/>
        </w:trPr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174F49A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sz w:val="36"/>
              </w:rPr>
              <w:t>☐</w:t>
            </w: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ED8A2CB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7EA2056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E74DDF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6F80D004" w14:textId="77777777">
        <w:trPr>
          <w:trHeight w:val="763"/>
          <w:jc w:val="center"/>
        </w:trPr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80A2B90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sz w:val="36"/>
              </w:rPr>
              <w:t>☐</w:t>
            </w: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35DBDA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23FF7EF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B177F71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4FE92E4B" w14:textId="77777777">
        <w:trPr>
          <w:trHeight w:val="763"/>
          <w:jc w:val="center"/>
        </w:trPr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BB90B9C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sz w:val="36"/>
              </w:rPr>
              <w:t>☐</w:t>
            </w: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4FF37B6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i/>
                <w:color w:val="8B7B60"/>
                <w:sz w:val="16"/>
              </w:rPr>
              <w:t>Add only when ready</w:t>
            </w: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092B5E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D17E5B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3DE9ECAA" w14:textId="77777777">
        <w:trPr>
          <w:trHeight w:val="763"/>
          <w:jc w:val="center"/>
        </w:trPr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A1C6CB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sz w:val="36"/>
              </w:rPr>
              <w:t>☐</w:t>
            </w: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542187" w14:textId="77777777" w:rsidR="004D790E" w:rsidRDefault="00000000">
            <w:pPr>
              <w:spacing w:line="252" w:lineRule="auto"/>
              <w:rPr>
                <w:rFonts w:hint="eastAsia"/>
              </w:rPr>
            </w:pPr>
            <w:r>
              <w:rPr>
                <w:i/>
                <w:color w:val="8B7B60"/>
                <w:sz w:val="16"/>
              </w:rPr>
              <w:t>Add only when ready</w:t>
            </w: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971256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2613" w:type="dxa"/>
            <w:shd w:val="clear" w:color="auto" w:fill="F6F2E9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A71BFF" w14:textId="77777777" w:rsidR="004D790E" w:rsidRDefault="004D790E">
            <w:pPr>
              <w:rPr>
                <w:rFonts w:hint="eastAsia"/>
              </w:rPr>
            </w:pPr>
          </w:p>
        </w:tc>
      </w:tr>
    </w:tbl>
    <w:p w14:paraId="52291D3C" w14:textId="77777777" w:rsidR="004D790E" w:rsidRDefault="00000000">
      <w:pPr>
        <w:spacing w:before="100" w:line="252" w:lineRule="auto"/>
        <w:rPr>
          <w:rFonts w:hint="eastAsia"/>
        </w:rPr>
      </w:pPr>
      <w:r>
        <w:rPr>
          <w:b/>
          <w:color w:val="B88A3D"/>
          <w:sz w:val="17"/>
        </w:rPr>
        <w:t xml:space="preserve">Pause before adding more: </w:t>
      </w:r>
      <w:r>
        <w:rPr>
          <w:i/>
          <w:color w:val="5D676A"/>
          <w:sz w:val="17"/>
        </w:rPr>
        <w:t>Is the current list helping me move, or beginning to make me feel buried?</w:t>
      </w:r>
    </w:p>
    <w:p w14:paraId="0E535AB8" w14:textId="77777777" w:rsidR="004D790E" w:rsidRDefault="00000000">
      <w:pPr>
        <w:rPr>
          <w:rFonts w:hint="eastAsia"/>
        </w:rPr>
      </w:pPr>
      <w:r>
        <w:br w:type="page"/>
      </w:r>
    </w:p>
    <w:p w14:paraId="2ECC091B" w14:textId="77777777" w:rsidR="004D790E" w:rsidRPr="009623FD" w:rsidRDefault="00000000">
      <w:pPr>
        <w:spacing w:after="20" w:line="252" w:lineRule="auto"/>
        <w:rPr>
          <w:rFonts w:hint="eastAsia"/>
          <w:sz w:val="32"/>
          <w:szCs w:val="32"/>
        </w:rPr>
      </w:pPr>
      <w:r w:rsidRPr="009623FD">
        <w:rPr>
          <w:b/>
          <w:sz w:val="32"/>
          <w:szCs w:val="32"/>
        </w:rPr>
        <w:lastRenderedPageBreak/>
        <w:t>MY RECORD OF FOLLOW-THROUGH</w:t>
      </w:r>
    </w:p>
    <w:p w14:paraId="6486167D" w14:textId="77777777" w:rsidR="004D790E" w:rsidRDefault="00000000">
      <w:pPr>
        <w:spacing w:after="140" w:line="252" w:lineRule="auto"/>
        <w:rPr>
          <w:rFonts w:hint="eastAsia"/>
        </w:rPr>
      </w:pPr>
      <w:r>
        <w:rPr>
          <w:b/>
          <w:color w:val="B88A3D"/>
        </w:rPr>
        <w:t>Evidence to return to when self-doubt distorts the story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454"/>
      </w:tblGrid>
      <w:tr w:rsidR="004D790E" w14:paraId="008552A0" w14:textId="77777777">
        <w:trPr>
          <w:trHeight w:hRule="exact" w:val="14"/>
          <w:jc w:val="center"/>
        </w:trPr>
        <w:tc>
          <w:tcPr>
            <w:tcW w:w="10454" w:type="dxa"/>
            <w:shd w:val="clear" w:color="auto" w:fill="B88A3D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9B6C5" w14:textId="77777777" w:rsidR="004D790E" w:rsidRDefault="004D790E">
            <w:pPr>
              <w:rPr>
                <w:rFonts w:hint="eastAsia"/>
              </w:rPr>
            </w:pPr>
          </w:p>
        </w:tc>
      </w:tr>
    </w:tbl>
    <w:p w14:paraId="15BF7A4D" w14:textId="77777777" w:rsidR="004D790E" w:rsidRDefault="00000000">
      <w:pPr>
        <w:spacing w:before="140" w:after="140" w:line="259" w:lineRule="auto"/>
        <w:rPr>
          <w:rFonts w:hint="eastAsia"/>
        </w:rPr>
      </w:pPr>
      <w:r>
        <w:rPr>
          <w:sz w:val="19"/>
        </w:rPr>
        <w:t>Transfer checked items here, or use this page as your permanent record. Do not wait for dramatic accomplishments. Ordinary acts of follow-through are how capability becomes visible.</w:t>
      </w:r>
    </w:p>
    <w:tbl>
      <w:tblPr>
        <w:tblW w:w="0" w:type="auto"/>
        <w:jc w:val="center"/>
        <w:tblBorders>
          <w:top w:val="single" w:sz="7" w:space="0" w:color="BCC9C7"/>
          <w:left w:val="single" w:sz="7" w:space="0" w:color="BCC9C7"/>
          <w:bottom w:val="single" w:sz="7" w:space="0" w:color="BCC9C7"/>
          <w:right w:val="single" w:sz="7" w:space="0" w:color="BCC9C7"/>
          <w:insideH w:val="single" w:sz="7" w:space="0" w:color="BCC9C7"/>
          <w:insideV w:val="single" w:sz="7" w:space="0" w:color="BCC9C7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4D790E" w14:paraId="28DF00BC" w14:textId="77777777">
        <w:trPr>
          <w:trHeight w:hRule="exact" w:val="489"/>
          <w:tblHeader/>
          <w:jc w:val="center"/>
        </w:trPr>
        <w:tc>
          <w:tcPr>
            <w:tcW w:w="3485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C39BF6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DATE</w:t>
            </w:r>
          </w:p>
        </w:tc>
        <w:tc>
          <w:tcPr>
            <w:tcW w:w="3485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443165B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WHAT I COMPLETED</w:t>
            </w:r>
          </w:p>
        </w:tc>
        <w:tc>
          <w:tcPr>
            <w:tcW w:w="3485" w:type="dxa"/>
            <w:shd w:val="clear" w:color="auto" w:fill="5F7478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CBD652C" w14:textId="77777777" w:rsidR="004D790E" w:rsidRDefault="0000000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color w:val="FFFFFF"/>
                <w:sz w:val="16"/>
              </w:rPr>
              <w:t>WHAT THIS SHOWS ME</w:t>
            </w:r>
          </w:p>
        </w:tc>
      </w:tr>
      <w:tr w:rsidR="004D790E" w14:paraId="0983D912" w14:textId="77777777">
        <w:trPr>
          <w:trHeight w:val="662"/>
          <w:jc w:val="center"/>
        </w:trPr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E2BE52C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503774A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1043577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43004530" w14:textId="77777777">
        <w:trPr>
          <w:trHeight w:val="662"/>
          <w:jc w:val="center"/>
        </w:trPr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22B3BEB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FA65892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BA0CDB3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3012130D" w14:textId="77777777">
        <w:trPr>
          <w:trHeight w:val="662"/>
          <w:jc w:val="center"/>
        </w:trPr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6B1142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82147A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585DC4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4D595F71" w14:textId="77777777">
        <w:trPr>
          <w:trHeight w:val="662"/>
          <w:jc w:val="center"/>
        </w:trPr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71B450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1F2BB0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DBFBD7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06E879AD" w14:textId="77777777">
        <w:trPr>
          <w:trHeight w:val="662"/>
          <w:jc w:val="center"/>
        </w:trPr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8AF4119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6614E1F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DFEE6CA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2D58DB5E" w14:textId="77777777">
        <w:trPr>
          <w:trHeight w:val="662"/>
          <w:jc w:val="center"/>
        </w:trPr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908E5B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7B20EDB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F09A36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3EAF385E" w14:textId="77777777">
        <w:trPr>
          <w:trHeight w:val="662"/>
          <w:jc w:val="center"/>
        </w:trPr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E45F25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822D88D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DA3EFD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6A5896D7" w14:textId="77777777">
        <w:trPr>
          <w:trHeight w:val="662"/>
          <w:jc w:val="center"/>
        </w:trPr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123A6C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583DFD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D4EFD4F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1011E515" w14:textId="77777777">
        <w:trPr>
          <w:trHeight w:val="662"/>
          <w:jc w:val="center"/>
        </w:trPr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9F9975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CF1828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FFFFFF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FDEC3FF" w14:textId="77777777" w:rsidR="004D790E" w:rsidRDefault="004D790E">
            <w:pPr>
              <w:rPr>
                <w:rFonts w:hint="eastAsia"/>
              </w:rPr>
            </w:pPr>
          </w:p>
        </w:tc>
      </w:tr>
      <w:tr w:rsidR="004D790E" w14:paraId="3B39737E" w14:textId="77777777">
        <w:trPr>
          <w:trHeight w:val="662"/>
          <w:jc w:val="center"/>
        </w:trPr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98E0922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012129" w14:textId="77777777" w:rsidR="004D790E" w:rsidRDefault="004D790E">
            <w:pPr>
              <w:rPr>
                <w:rFonts w:hint="eastAsia"/>
              </w:rPr>
            </w:pPr>
          </w:p>
        </w:tc>
        <w:tc>
          <w:tcPr>
            <w:tcW w:w="3485" w:type="dxa"/>
            <w:shd w:val="clear" w:color="auto" w:fill="EEF2F1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620A7F" w14:textId="77777777" w:rsidR="004D790E" w:rsidRDefault="004D790E">
            <w:pPr>
              <w:rPr>
                <w:rFonts w:hint="eastAsia"/>
              </w:rPr>
            </w:pPr>
          </w:p>
        </w:tc>
      </w:tr>
    </w:tbl>
    <w:p w14:paraId="26107BF2" w14:textId="77777777" w:rsidR="004D790E" w:rsidRDefault="00000000">
      <w:pPr>
        <w:keepNext/>
        <w:spacing w:before="100" w:after="60" w:line="252" w:lineRule="auto"/>
        <w:rPr>
          <w:rFonts w:hint="eastAsia"/>
        </w:rPr>
      </w:pPr>
      <w:r>
        <w:rPr>
          <w:b/>
          <w:sz w:val="26"/>
        </w:rPr>
        <w:t>WHEN SELF-DOUBT RETURNS</w:t>
      </w:r>
    </w:p>
    <w:p w14:paraId="616FBE37" w14:textId="77777777" w:rsidR="004D790E" w:rsidRDefault="00000000">
      <w:pPr>
        <w:spacing w:after="140" w:line="259" w:lineRule="auto"/>
        <w:rPr>
          <w:rFonts w:hint="eastAsia"/>
        </w:rPr>
      </w:pPr>
      <w:r>
        <w:rPr>
          <w:color w:val="5D676A"/>
          <w:sz w:val="19"/>
        </w:rPr>
        <w:t>Do not argue with the feeling from memory alone. Bring it back to the record.</w:t>
      </w:r>
    </w:p>
    <w:tbl>
      <w:tblPr>
        <w:tblW w:w="0" w:type="auto"/>
        <w:jc w:val="center"/>
        <w:tblBorders>
          <w:top w:val="single" w:sz="5" w:space="0" w:color="D5DEDC"/>
          <w:left w:val="single" w:sz="5" w:space="0" w:color="D5DEDC"/>
          <w:bottom w:val="single" w:sz="5" w:space="0" w:color="D5DEDC"/>
          <w:right w:val="single" w:sz="5" w:space="0" w:color="D5DEDC"/>
          <w:insideH w:val="single" w:sz="5" w:space="0" w:color="D5DEDC"/>
          <w:insideV w:val="single" w:sz="5" w:space="0" w:color="D5DEDC"/>
        </w:tblBorders>
        <w:tblLayout w:type="fixed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4D790E" w14:paraId="32B8E9AE" w14:textId="77777777">
        <w:trPr>
          <w:jc w:val="center"/>
        </w:trPr>
        <w:tc>
          <w:tcPr>
            <w:tcW w:w="3485" w:type="dxa"/>
            <w:shd w:val="clear" w:color="auto" w:fill="EEF2F1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16E132E1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b/>
                <w:color w:val="B88A3D"/>
                <w:sz w:val="24"/>
              </w:rPr>
              <w:t>1</w:t>
            </w:r>
            <w:r>
              <w:rPr>
                <w:b/>
                <w:color w:val="B88A3D"/>
                <w:sz w:val="24"/>
              </w:rPr>
              <w:br/>
            </w:r>
            <w:r>
              <w:rPr>
                <w:b/>
                <w:sz w:val="17"/>
              </w:rPr>
              <w:t>Read the checked and dated entries.</w:t>
            </w:r>
          </w:p>
        </w:tc>
        <w:tc>
          <w:tcPr>
            <w:tcW w:w="3485" w:type="dxa"/>
            <w:shd w:val="clear" w:color="auto" w:fill="F6F2E9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58698E9F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b/>
                <w:color w:val="B88A3D"/>
                <w:sz w:val="24"/>
              </w:rPr>
              <w:t>2</w:t>
            </w:r>
            <w:r>
              <w:rPr>
                <w:b/>
                <w:color w:val="B88A3D"/>
                <w:sz w:val="24"/>
              </w:rPr>
              <w:br/>
            </w:r>
            <w:r>
              <w:rPr>
                <w:b/>
                <w:sz w:val="17"/>
              </w:rPr>
              <w:t>Circle three that required something real from you.</w:t>
            </w:r>
          </w:p>
        </w:tc>
        <w:tc>
          <w:tcPr>
            <w:tcW w:w="3485" w:type="dxa"/>
            <w:shd w:val="clear" w:color="auto" w:fill="EEF2F1"/>
            <w:tcMar>
              <w:top w:w="100" w:type="dxa"/>
              <w:left w:w="110" w:type="dxa"/>
              <w:bottom w:w="100" w:type="dxa"/>
              <w:right w:w="110" w:type="dxa"/>
            </w:tcMar>
          </w:tcPr>
          <w:p w14:paraId="64913C08" w14:textId="77777777" w:rsidR="004D790E" w:rsidRDefault="00000000">
            <w:pPr>
              <w:spacing w:line="252" w:lineRule="auto"/>
              <w:jc w:val="center"/>
              <w:rPr>
                <w:rFonts w:hint="eastAsia"/>
              </w:rPr>
            </w:pPr>
            <w:r>
              <w:rPr>
                <w:b/>
                <w:color w:val="B88A3D"/>
                <w:sz w:val="24"/>
              </w:rPr>
              <w:t>3</w:t>
            </w:r>
            <w:r>
              <w:rPr>
                <w:b/>
                <w:color w:val="B88A3D"/>
                <w:sz w:val="24"/>
              </w:rPr>
              <w:br/>
            </w:r>
            <w:r>
              <w:rPr>
                <w:b/>
                <w:sz w:val="17"/>
              </w:rPr>
              <w:t>Choose one small next action that fits the evidence.</w:t>
            </w:r>
          </w:p>
        </w:tc>
      </w:tr>
    </w:tbl>
    <w:p w14:paraId="7AE98BD4" w14:textId="77777777" w:rsidR="004D790E" w:rsidRDefault="00000000">
      <w:pPr>
        <w:spacing w:before="100" w:line="252" w:lineRule="auto"/>
        <w:rPr>
          <w:rFonts w:hint="eastAsia"/>
        </w:rPr>
      </w:pPr>
      <w:r>
        <w:rPr>
          <w:b/>
          <w:color w:val="5F7478"/>
          <w:sz w:val="18"/>
        </w:rPr>
        <w:t>The evidence says I am someone who can:</w:t>
      </w:r>
    </w:p>
    <w:p w14:paraId="6CA63920" w14:textId="77777777" w:rsidR="004D790E" w:rsidRDefault="00000000">
      <w:pPr>
        <w:spacing w:line="252" w:lineRule="auto"/>
        <w:rPr>
          <w:rFonts w:hint="eastAsia"/>
        </w:rPr>
      </w:pPr>
      <w:r>
        <w:rPr>
          <w:color w:val="889395"/>
          <w:sz w:val="17"/>
        </w:rPr>
        <w:t>________________________________________________________________________________________________________</w:t>
      </w:r>
    </w:p>
    <w:p w14:paraId="3FEA7D3B" w14:textId="77777777" w:rsidR="004D790E" w:rsidRDefault="00000000">
      <w:pPr>
        <w:spacing w:before="100" w:line="252" w:lineRule="auto"/>
        <w:rPr>
          <w:rFonts w:hint="eastAsia"/>
        </w:rPr>
      </w:pPr>
      <w:r>
        <w:rPr>
          <w:b/>
          <w:color w:val="5F7478"/>
          <w:sz w:val="18"/>
        </w:rPr>
        <w:t>Something difficult I have already moved through is:</w:t>
      </w:r>
    </w:p>
    <w:p w14:paraId="21D31CF9" w14:textId="77777777" w:rsidR="004D790E" w:rsidRDefault="00000000">
      <w:pPr>
        <w:spacing w:line="252" w:lineRule="auto"/>
        <w:rPr>
          <w:rFonts w:hint="eastAsia"/>
        </w:rPr>
      </w:pPr>
      <w:r>
        <w:rPr>
          <w:color w:val="889395"/>
          <w:sz w:val="17"/>
        </w:rPr>
        <w:t>________________________________________________________________________________________________________</w:t>
      </w:r>
    </w:p>
    <w:p w14:paraId="3B0B3C72" w14:textId="77777777" w:rsidR="004D790E" w:rsidRDefault="00000000">
      <w:pPr>
        <w:spacing w:before="100" w:line="252" w:lineRule="auto"/>
        <w:rPr>
          <w:rFonts w:hint="eastAsia"/>
        </w:rPr>
      </w:pPr>
      <w:r>
        <w:rPr>
          <w:b/>
          <w:color w:val="5F7478"/>
          <w:sz w:val="18"/>
        </w:rPr>
        <w:t>The next small action that fits this evidence is:</w:t>
      </w:r>
    </w:p>
    <w:p w14:paraId="391ABFE6" w14:textId="77777777" w:rsidR="004D790E" w:rsidRDefault="00000000">
      <w:pPr>
        <w:spacing w:line="252" w:lineRule="auto"/>
        <w:rPr>
          <w:rFonts w:hint="eastAsia"/>
        </w:rPr>
      </w:pPr>
      <w:r>
        <w:rPr>
          <w:color w:val="889395"/>
          <w:sz w:val="17"/>
        </w:rPr>
        <w:t>________________________________________________________________________________________________________</w:t>
      </w:r>
    </w:p>
    <w:tbl>
      <w:tblPr>
        <w:tblW w:w="0" w:type="auto"/>
        <w:jc w:val="center"/>
        <w:tblBorders>
          <w:top w:val="single" w:sz="8" w:space="0" w:color="B88A3D"/>
          <w:left w:val="single" w:sz="8" w:space="0" w:color="B88A3D"/>
          <w:bottom w:val="single" w:sz="8" w:space="0" w:color="B88A3D"/>
          <w:right w:val="single" w:sz="8" w:space="0" w:color="B88A3D"/>
        </w:tblBorders>
        <w:tblLayout w:type="fixed"/>
        <w:tblLook w:val="04A0" w:firstRow="1" w:lastRow="0" w:firstColumn="1" w:lastColumn="0" w:noHBand="0" w:noVBand="1"/>
      </w:tblPr>
      <w:tblGrid>
        <w:gridCol w:w="10454"/>
      </w:tblGrid>
      <w:tr w:rsidR="004D790E" w14:paraId="179D3522" w14:textId="77777777">
        <w:trPr>
          <w:jc w:val="center"/>
        </w:trPr>
        <w:tc>
          <w:tcPr>
            <w:tcW w:w="10454" w:type="dxa"/>
            <w:shd w:val="clear" w:color="auto" w:fill="F6F2E9"/>
            <w:tcMar>
              <w:top w:w="115" w:type="dxa"/>
              <w:left w:w="160" w:type="dxa"/>
              <w:bottom w:w="115" w:type="dxa"/>
              <w:right w:w="160" w:type="dxa"/>
            </w:tcMar>
          </w:tcPr>
          <w:p w14:paraId="5240B644" w14:textId="77777777" w:rsidR="004D790E" w:rsidRPr="009623FD" w:rsidRDefault="00000000">
            <w:pPr>
              <w:spacing w:line="259" w:lineRule="auto"/>
              <w:jc w:val="center"/>
              <w:rPr>
                <w:rFonts w:hint="eastAsia"/>
                <w:sz w:val="16"/>
                <w:szCs w:val="16"/>
              </w:rPr>
            </w:pPr>
            <w:r w:rsidRPr="009623FD">
              <w:rPr>
                <w:b/>
                <w:color w:val="B88A3D"/>
                <w:sz w:val="16"/>
                <w:szCs w:val="16"/>
              </w:rPr>
              <w:t>KEEP THE LIST.</w:t>
            </w:r>
            <w:r w:rsidRPr="009623FD">
              <w:rPr>
                <w:b/>
                <w:sz w:val="16"/>
                <w:szCs w:val="16"/>
              </w:rPr>
              <w:t xml:space="preserve"> Do not discard the evidence because the actions now feel ordinary. Many accomplishments become ordinary only after you have grown enough to carry them.</w:t>
            </w:r>
          </w:p>
        </w:tc>
      </w:tr>
    </w:tbl>
    <w:p w14:paraId="050C1872" w14:textId="77777777" w:rsidR="000A0072" w:rsidRDefault="000A0072"/>
    <w:sectPr w:rsidR="000A0072" w:rsidSect="00034616">
      <w:headerReference w:type="default" r:id="rId8"/>
      <w:footerReference w:type="default" r:id="rId9"/>
      <w:pgSz w:w="12240" w:h="15840"/>
      <w:pgMar w:top="691" w:right="893" w:bottom="749" w:left="893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D2C17" w14:textId="77777777" w:rsidR="000A0072" w:rsidRDefault="000A0072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874B92F" w14:textId="77777777" w:rsidR="000A0072" w:rsidRDefault="000A0072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46D3" w14:textId="194F5F9F" w:rsidR="004D790E" w:rsidRDefault="004D790E" w:rsidP="0091068C">
    <w:pPr>
      <w:pStyle w:val="Footer"/>
      <w:spacing w:line="252" w:lineRule="auto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C13C" w14:textId="77777777" w:rsidR="000A0072" w:rsidRDefault="000A0072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1040920C" w14:textId="77777777" w:rsidR="000A0072" w:rsidRDefault="000A0072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4D4AC" w14:textId="634723FC" w:rsidR="004D790E" w:rsidRDefault="004D790E">
    <w:pPr>
      <w:pStyle w:val="Header"/>
      <w:spacing w:line="252" w:lineRule="auto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0413971">
    <w:abstractNumId w:val="8"/>
  </w:num>
  <w:num w:numId="2" w16cid:durableId="1018846066">
    <w:abstractNumId w:val="6"/>
  </w:num>
  <w:num w:numId="3" w16cid:durableId="291636366">
    <w:abstractNumId w:val="5"/>
  </w:num>
  <w:num w:numId="4" w16cid:durableId="1908834186">
    <w:abstractNumId w:val="4"/>
  </w:num>
  <w:num w:numId="5" w16cid:durableId="2002350720">
    <w:abstractNumId w:val="7"/>
  </w:num>
  <w:num w:numId="6" w16cid:durableId="754933723">
    <w:abstractNumId w:val="3"/>
  </w:num>
  <w:num w:numId="7" w16cid:durableId="972755092">
    <w:abstractNumId w:val="2"/>
  </w:num>
  <w:num w:numId="8" w16cid:durableId="243492485">
    <w:abstractNumId w:val="1"/>
  </w:num>
  <w:num w:numId="9" w16cid:durableId="1880781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072"/>
    <w:rsid w:val="0015074B"/>
    <w:rsid w:val="0029639D"/>
    <w:rsid w:val="00326F90"/>
    <w:rsid w:val="004D790E"/>
    <w:rsid w:val="0091068C"/>
    <w:rsid w:val="009623FD"/>
    <w:rsid w:val="00AA1D8D"/>
    <w:rsid w:val="00B47730"/>
    <w:rsid w:val="00CB0664"/>
    <w:rsid w:val="00DD1E0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5CFB65"/>
  <w14:defaultImageDpi w14:val="300"/>
  <w15:docId w15:val="{A72C3DF0-7B4F-4123-9119-4EEA09E2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Liberation Sans" w:hAnsi="Liberation Sans"/>
      <w:color w:val="263238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Evidence List Worksheet</dc:title>
  <dc:subject>A client worksheet for building a dated record of follow-through</dc:subject>
  <dc:creator>Alexander Osterman</dc:creator>
  <cp:keywords>worksheet, follow-through, accomplishment, self-doubt, action, therapy</cp:keywords>
  <dc:description>Designed for therapeutic and educational use.</dc:description>
  <cp:lastModifiedBy>Alexander Osterman</cp:lastModifiedBy>
  <cp:revision>3</cp:revision>
  <dcterms:created xsi:type="dcterms:W3CDTF">2013-12-23T23:15:00Z</dcterms:created>
  <dcterms:modified xsi:type="dcterms:W3CDTF">2026-07-19T15:41:00Z</dcterms:modified>
  <cp:category/>
</cp:coreProperties>
</file>